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A0" w:rsidRDefault="006E78A0">
      <w:pPr>
        <w:pStyle w:val="Title"/>
        <w:rPr>
          <w:rFonts w:ascii="Times New Roman" w:hAnsi="Times New Roman"/>
          <w:lang w:val="en-US"/>
        </w:rPr>
      </w:pPr>
      <w:r w:rsidRPr="00FF6B87">
        <w:rPr>
          <w:rFonts w:ascii="Times New Roman" w:hAnsi="Times New Roman"/>
          <w:color w:val="000000"/>
          <w:lang w:val="en-US"/>
        </w:rPr>
        <w:object w:dxaOrig="8635" w:dyaOrig="6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38.25pt" o:ole="" fillcolor="window">
            <v:imagedata r:id="rId7" o:title=""/>
          </v:shape>
          <o:OLEObject Type="Embed" ProgID="Msxml2.SAXXMLReader.5.0" ShapeID="_x0000_i1025" DrawAspect="Content" ObjectID="_1457452155" r:id="rId8"/>
        </w:object>
      </w:r>
    </w:p>
    <w:p w:rsidR="006E78A0" w:rsidRDefault="006E78A0">
      <w:pPr>
        <w:pStyle w:val="Title"/>
        <w:rPr>
          <w:rFonts w:ascii="Tahoma" w:hAnsi="Tahoma" w:cs="Tahoma"/>
          <w:lang w:val="en-US"/>
        </w:rPr>
      </w:pPr>
    </w:p>
    <w:p w:rsidR="006E54E7" w:rsidRPr="00E9667C" w:rsidRDefault="00E9667C" w:rsidP="006E54E7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E9667C">
        <w:rPr>
          <w:rFonts w:ascii="Arial" w:hAnsi="Arial" w:cs="Arial"/>
          <w:b/>
          <w:sz w:val="28"/>
          <w:szCs w:val="28"/>
          <w:lang w:val="it-IT"/>
        </w:rPr>
        <w:t>DICHIARAZIONE DI CONFORMITA’</w:t>
      </w:r>
      <w:r w:rsidR="006E54E7" w:rsidRPr="00E9667C">
        <w:rPr>
          <w:rFonts w:ascii="Arial" w:hAnsi="Arial" w:cs="Arial"/>
          <w:b/>
          <w:sz w:val="28"/>
          <w:szCs w:val="28"/>
          <w:lang w:val="it-IT"/>
        </w:rPr>
        <w:t xml:space="preserve"> (DoC)</w:t>
      </w:r>
    </w:p>
    <w:p w:rsidR="006E78A0" w:rsidRPr="00E9667C" w:rsidRDefault="006E78A0">
      <w:pPr>
        <w:jc w:val="center"/>
        <w:rPr>
          <w:rFonts w:ascii="Arial" w:hAnsi="Arial" w:cs="Arial"/>
          <w:sz w:val="18"/>
          <w:lang w:val="it-IT"/>
        </w:rPr>
      </w:pPr>
    </w:p>
    <w:p w:rsidR="006E78A0" w:rsidRPr="00E9667C" w:rsidRDefault="00E9667C">
      <w:pPr>
        <w:rPr>
          <w:rFonts w:ascii="Arial" w:hAnsi="Arial" w:cs="Arial"/>
          <w:sz w:val="22"/>
          <w:lang w:val="it-IT"/>
        </w:rPr>
      </w:pPr>
      <w:r w:rsidRPr="00E9667C">
        <w:rPr>
          <w:rFonts w:ascii="Arial" w:hAnsi="Arial" w:cs="Arial"/>
          <w:sz w:val="22"/>
          <w:lang w:val="it-IT"/>
        </w:rPr>
        <w:t>La sottoscritta</w:t>
      </w:r>
      <w:r w:rsidR="006E78A0" w:rsidRPr="00E9667C">
        <w:rPr>
          <w:rFonts w:ascii="Arial" w:hAnsi="Arial" w:cs="Arial"/>
          <w:sz w:val="22"/>
          <w:lang w:val="it-IT"/>
        </w:rPr>
        <w:t>,</w:t>
      </w:r>
    </w:p>
    <w:p w:rsidR="006E78A0" w:rsidRPr="00171F98" w:rsidRDefault="006E78A0">
      <w:pPr>
        <w:pStyle w:val="Heading1"/>
        <w:ind w:left="1134"/>
        <w:rPr>
          <w:rFonts w:ascii="Arial" w:hAnsi="Arial" w:cs="Arial"/>
          <w:sz w:val="22"/>
        </w:rPr>
      </w:pPr>
      <w:r w:rsidRPr="00171F98">
        <w:rPr>
          <w:rFonts w:ascii="Arial" w:hAnsi="Arial" w:cs="Arial"/>
          <w:sz w:val="22"/>
        </w:rPr>
        <w:t>ATLINKS EUROPE</w:t>
      </w:r>
    </w:p>
    <w:p w:rsidR="006E78A0" w:rsidRPr="00171F98" w:rsidRDefault="006E78A0">
      <w:pPr>
        <w:ind w:left="426" w:firstLine="708"/>
        <w:rPr>
          <w:rFonts w:ascii="Arial" w:hAnsi="Arial" w:cs="Arial"/>
          <w:sz w:val="22"/>
        </w:rPr>
      </w:pPr>
      <w:r w:rsidRPr="00171F98">
        <w:rPr>
          <w:rFonts w:ascii="Arial" w:hAnsi="Arial" w:cs="Arial"/>
          <w:sz w:val="22"/>
        </w:rPr>
        <w:t>22, Quai Gallieni</w:t>
      </w:r>
    </w:p>
    <w:p w:rsidR="006E78A0" w:rsidRPr="00171F98" w:rsidRDefault="006E78A0">
      <w:pPr>
        <w:ind w:left="426" w:firstLine="708"/>
        <w:rPr>
          <w:rFonts w:ascii="Arial" w:hAnsi="Arial" w:cs="Arial"/>
          <w:sz w:val="22"/>
        </w:rPr>
      </w:pPr>
      <w:r w:rsidRPr="00171F98">
        <w:rPr>
          <w:rFonts w:ascii="Arial" w:hAnsi="Arial" w:cs="Arial"/>
          <w:sz w:val="22"/>
        </w:rPr>
        <w:t>92150 SURESNES</w:t>
      </w:r>
    </w:p>
    <w:p w:rsidR="00CF458B" w:rsidRDefault="006E78A0" w:rsidP="006E54E7">
      <w:pPr>
        <w:ind w:left="426" w:firstLine="708"/>
        <w:rPr>
          <w:rFonts w:ascii="Arial" w:hAnsi="Arial"/>
          <w:sz w:val="22"/>
        </w:rPr>
      </w:pPr>
      <w:r w:rsidRPr="00171F98">
        <w:rPr>
          <w:rFonts w:ascii="Arial" w:hAnsi="Arial"/>
          <w:sz w:val="22"/>
        </w:rPr>
        <w:t>FRANCE</w:t>
      </w:r>
      <w:r w:rsidRPr="00171F98">
        <w:rPr>
          <w:rFonts w:ascii="Arial" w:hAnsi="Arial"/>
          <w:sz w:val="22"/>
        </w:rPr>
        <w:tab/>
      </w:r>
    </w:p>
    <w:p w:rsidR="00307C93" w:rsidRPr="00171F98" w:rsidRDefault="00307C93" w:rsidP="006E54E7">
      <w:pPr>
        <w:ind w:left="426" w:firstLine="708"/>
        <w:rPr>
          <w:rFonts w:ascii="Arial" w:hAnsi="Arial"/>
          <w:sz w:val="22"/>
        </w:rPr>
      </w:pPr>
    </w:p>
    <w:p w:rsidR="006E78A0" w:rsidRPr="00E9667C" w:rsidRDefault="00E9667C">
      <w:pPr>
        <w:rPr>
          <w:rFonts w:ascii="Arial" w:hAnsi="Arial" w:cs="Arial"/>
          <w:sz w:val="22"/>
          <w:szCs w:val="22"/>
          <w:lang w:val="it-IT"/>
        </w:rPr>
      </w:pPr>
      <w:r w:rsidRPr="00E9667C">
        <w:rPr>
          <w:rFonts w:ascii="Arial" w:hAnsi="Arial" w:cs="Arial"/>
          <w:sz w:val="22"/>
          <w:szCs w:val="22"/>
          <w:lang w:val="it-IT"/>
        </w:rPr>
        <w:t xml:space="preserve">Dichiara sotto la propria responsabilità che </w:t>
      </w:r>
      <w:r w:rsidR="009200AD">
        <w:rPr>
          <w:rFonts w:ascii="Arial" w:hAnsi="Arial" w:cs="Arial"/>
          <w:sz w:val="22"/>
          <w:szCs w:val="22"/>
          <w:lang w:val="it-IT"/>
        </w:rPr>
        <w:t>i</w:t>
      </w:r>
      <w:r w:rsidRPr="00E9667C">
        <w:rPr>
          <w:rFonts w:ascii="Arial" w:hAnsi="Arial" w:cs="Arial"/>
          <w:sz w:val="22"/>
          <w:szCs w:val="22"/>
          <w:lang w:val="it-IT"/>
        </w:rPr>
        <w:t xml:space="preserve"> prodotti </w:t>
      </w:r>
      <w:r w:rsidR="00AE6CE6" w:rsidRPr="004568C5">
        <w:rPr>
          <w:rFonts w:ascii="Arial" w:hAnsi="Arial" w:cs="Arial"/>
          <w:sz w:val="22"/>
          <w:szCs w:val="22"/>
        </w:rPr>
        <w:t>Alcatel</w:t>
      </w:r>
      <w:r w:rsidR="00AE6CE6" w:rsidRPr="004568C5">
        <w:rPr>
          <w:rFonts w:ascii="Arial" w:hAnsi="Arial" w:cs="Arial"/>
          <w:sz w:val="22"/>
          <w:szCs w:val="22"/>
          <w:lang w:val="el-GR"/>
        </w:rPr>
        <w:t xml:space="preserve"> </w:t>
      </w:r>
      <w:r w:rsidR="009D333A">
        <w:rPr>
          <w:rFonts w:ascii="Arial" w:hAnsi="Arial" w:cs="Arial"/>
          <w:sz w:val="22"/>
          <w:szCs w:val="22"/>
          <w:lang w:val="en-US"/>
        </w:rPr>
        <w:t>Baby Link 1</w:t>
      </w:r>
      <w:r w:rsidR="003F6049">
        <w:rPr>
          <w:rFonts w:ascii="Arial" w:hAnsi="Arial" w:cs="Arial"/>
          <w:sz w:val="22"/>
          <w:szCs w:val="22"/>
          <w:lang w:val="en-US"/>
        </w:rPr>
        <w:t>5</w:t>
      </w:r>
      <w:bookmarkStart w:id="0" w:name="_GoBack"/>
      <w:bookmarkEnd w:id="0"/>
      <w:r w:rsidR="00AE6CE6">
        <w:rPr>
          <w:rFonts w:ascii="Arial" w:hAnsi="Arial" w:cs="Arial"/>
          <w:sz w:val="22"/>
          <w:szCs w:val="22"/>
          <w:lang w:val="en-US"/>
        </w:rPr>
        <w:t>0</w:t>
      </w:r>
      <w:r w:rsidR="00200AA0" w:rsidRPr="00E9667C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sono conformi:</w:t>
      </w:r>
    </w:p>
    <w:p w:rsidR="00AF2AA1" w:rsidRPr="00E9667C" w:rsidRDefault="00AF2AA1">
      <w:pPr>
        <w:rPr>
          <w:rFonts w:ascii="Arial" w:hAnsi="Arial" w:cs="Arial"/>
          <w:sz w:val="22"/>
          <w:lang w:val="it-IT"/>
        </w:rPr>
      </w:pPr>
    </w:p>
    <w:p w:rsidR="009200AD" w:rsidRPr="009200AD" w:rsidRDefault="009200AD" w:rsidP="009200AD">
      <w:pPr>
        <w:pStyle w:val="ListParagraph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  <w:lang w:val="it-IT"/>
        </w:rPr>
      </w:pPr>
      <w:r w:rsidRPr="009200AD">
        <w:rPr>
          <w:rFonts w:ascii="Arial" w:hAnsi="Arial" w:cs="Arial"/>
          <w:sz w:val="22"/>
          <w:szCs w:val="22"/>
          <w:lang w:val="it-IT"/>
        </w:rPr>
        <w:t>Ai requisiti essenziali ed altre normative rilevanti previste dalla Direttiva R&amp;TTE (1999/5/EC) basata sui seguenti standard e altri documenti normativi:</w:t>
      </w:r>
    </w:p>
    <w:p w:rsidR="00A21A53" w:rsidRPr="00316188" w:rsidRDefault="00A21A53" w:rsidP="00A21A53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ETSI EN301 489-6 V1.3.1 (2008-08)</w:t>
      </w:r>
    </w:p>
    <w:p w:rsidR="00A21A53" w:rsidRDefault="00A21A53" w:rsidP="00A21A53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>
        <w:rPr>
          <w:rFonts w:ascii="Arial" w:hAnsi="Arial" w:cs="Arial" w:hint="eastAsia"/>
          <w:sz w:val="22"/>
          <w:lang w:val="en-US" w:eastAsia="zh-HK"/>
        </w:rPr>
        <w:t>ETSI EN301 489-1 V1.9.2 (2011-09)</w:t>
      </w:r>
    </w:p>
    <w:p w:rsidR="00A21A53" w:rsidRDefault="00A21A53" w:rsidP="00A21A53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 w:eastAsia="zh-HK"/>
        </w:rPr>
        <w:t>ETSI EN301 406 V2.1.1 (2009-07)</w:t>
      </w:r>
    </w:p>
    <w:p w:rsidR="00A21A53" w:rsidRDefault="00A21A53" w:rsidP="00A21A53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 w:rsidRPr="00316188">
        <w:rPr>
          <w:rFonts w:ascii="Arial" w:hAnsi="Arial" w:cs="Arial"/>
          <w:sz w:val="22"/>
          <w:lang w:val="en-US"/>
        </w:rPr>
        <w:t>EN 60950</w:t>
      </w:r>
      <w:r w:rsidRPr="00316188">
        <w:rPr>
          <w:rFonts w:ascii="Cambria Math" w:hAnsi="Cambria Math" w:cs="Cambria Math"/>
          <w:sz w:val="22"/>
          <w:lang w:val="en-US"/>
        </w:rPr>
        <w:t>‐</w:t>
      </w:r>
      <w:r>
        <w:rPr>
          <w:rFonts w:ascii="Arial" w:hAnsi="Arial" w:cs="Arial"/>
          <w:sz w:val="22"/>
          <w:lang w:val="en-US"/>
        </w:rPr>
        <w:t>1: 2006+A11:</w:t>
      </w:r>
      <w:r w:rsidRPr="00316188">
        <w:rPr>
          <w:rFonts w:ascii="Arial" w:hAnsi="Arial" w:cs="Arial"/>
          <w:sz w:val="22"/>
          <w:lang w:val="en-US"/>
        </w:rPr>
        <w:t>2009</w:t>
      </w:r>
      <w:r>
        <w:rPr>
          <w:rFonts w:ascii="Arial" w:hAnsi="Arial" w:cs="Arial"/>
          <w:sz w:val="22"/>
          <w:lang w:val="en-US"/>
        </w:rPr>
        <w:t xml:space="preserve"> +A1:2010+A12:</w:t>
      </w:r>
      <w:r w:rsidRPr="00316188">
        <w:rPr>
          <w:rFonts w:ascii="Arial" w:hAnsi="Arial" w:cs="Arial"/>
          <w:sz w:val="22"/>
          <w:lang w:val="en-US"/>
        </w:rPr>
        <w:t>2011</w:t>
      </w:r>
    </w:p>
    <w:p w:rsidR="006E78A0" w:rsidRPr="002D27CA" w:rsidRDefault="006E78A0">
      <w:pPr>
        <w:rPr>
          <w:rFonts w:ascii="Arial" w:hAnsi="Arial" w:cs="Arial"/>
          <w:sz w:val="22"/>
        </w:rPr>
      </w:pPr>
    </w:p>
    <w:p w:rsidR="006E78A0" w:rsidRPr="004738CA" w:rsidRDefault="009200AD" w:rsidP="004738CA">
      <w:pPr>
        <w:numPr>
          <w:ilvl w:val="0"/>
          <w:numId w:val="13"/>
        </w:numPr>
        <w:rPr>
          <w:rFonts w:ascii="Arial" w:hAnsi="Arial" w:cs="Arial"/>
          <w:sz w:val="22"/>
          <w:lang w:val="it-IT"/>
        </w:rPr>
      </w:pPr>
      <w:r w:rsidRPr="004738CA">
        <w:rPr>
          <w:rFonts w:ascii="Arial" w:hAnsi="Arial" w:cs="Arial"/>
          <w:bCs/>
          <w:sz w:val="22"/>
          <w:lang w:val="it-IT"/>
        </w:rPr>
        <w:t xml:space="preserve">Al regolamento (CE) </w:t>
      </w:r>
      <w:r w:rsidR="006E78A0" w:rsidRPr="004738CA">
        <w:rPr>
          <w:rFonts w:ascii="Arial" w:hAnsi="Arial" w:cs="Arial"/>
          <w:bCs/>
          <w:sz w:val="22"/>
          <w:lang w:val="it-IT"/>
        </w:rPr>
        <w:t xml:space="preserve">N° 278/2009 </w:t>
      </w:r>
      <w:r w:rsidRPr="004738CA">
        <w:rPr>
          <w:rFonts w:ascii="Arial" w:hAnsi="Arial" w:cs="Arial"/>
          <w:bCs/>
          <w:sz w:val="22"/>
          <w:lang w:val="it-IT"/>
        </w:rPr>
        <w:t>della Commissione Europea del 6 Aprile</w:t>
      </w:r>
      <w:r w:rsidR="006E78A0" w:rsidRPr="004738CA">
        <w:rPr>
          <w:rFonts w:ascii="Arial" w:hAnsi="Arial" w:cs="Arial"/>
          <w:bCs/>
          <w:sz w:val="22"/>
          <w:lang w:val="it-IT"/>
        </w:rPr>
        <w:t xml:space="preserve"> 2009</w:t>
      </w:r>
      <w:r w:rsidRPr="004738CA">
        <w:rPr>
          <w:rFonts w:ascii="Arial" w:hAnsi="Arial" w:cs="Arial"/>
          <w:bCs/>
          <w:sz w:val="22"/>
          <w:lang w:val="it-IT"/>
        </w:rPr>
        <w:t xml:space="preserve">, recante </w:t>
      </w:r>
      <w:r w:rsidR="001266E2">
        <w:rPr>
          <w:rFonts w:ascii="Arial" w:hAnsi="Arial" w:cs="Arial"/>
          <w:bCs/>
          <w:sz w:val="22"/>
          <w:lang w:val="it-IT"/>
        </w:rPr>
        <w:t xml:space="preserve">misure di </w:t>
      </w:r>
      <w:r w:rsidRPr="004738CA">
        <w:rPr>
          <w:rFonts w:ascii="Arial" w:hAnsi="Arial" w:cs="Arial"/>
          <w:bCs/>
          <w:sz w:val="22"/>
          <w:lang w:val="it-IT"/>
        </w:rPr>
        <w:t>attuazione della Direttiva</w:t>
      </w:r>
      <w:r w:rsidR="006E78A0" w:rsidRPr="004738CA">
        <w:rPr>
          <w:rFonts w:ascii="Arial" w:hAnsi="Arial" w:cs="Arial"/>
          <w:bCs/>
          <w:sz w:val="22"/>
          <w:lang w:val="it-IT"/>
        </w:rPr>
        <w:t xml:space="preserve"> </w:t>
      </w:r>
      <w:r w:rsidR="00FA0F08" w:rsidRPr="004738CA">
        <w:rPr>
          <w:rFonts w:ascii="Arial" w:hAnsi="Arial" w:cs="Arial"/>
          <w:bCs/>
          <w:sz w:val="22"/>
          <w:lang w:val="it-IT"/>
        </w:rPr>
        <w:t>200</w:t>
      </w:r>
      <w:r w:rsidR="0095717C" w:rsidRPr="004738CA">
        <w:rPr>
          <w:rFonts w:ascii="Arial" w:hAnsi="Arial" w:cs="Arial"/>
          <w:bCs/>
          <w:sz w:val="22"/>
          <w:lang w:val="it-IT"/>
        </w:rPr>
        <w:t>9/125</w:t>
      </w:r>
      <w:r w:rsidR="006E78A0" w:rsidRPr="004738CA">
        <w:rPr>
          <w:rFonts w:ascii="Arial" w:hAnsi="Arial" w:cs="Arial"/>
          <w:bCs/>
          <w:sz w:val="22"/>
          <w:lang w:val="it-IT"/>
        </w:rPr>
        <w:t>/EC</w:t>
      </w:r>
      <w:r w:rsidRPr="004738CA">
        <w:rPr>
          <w:rFonts w:ascii="Arial" w:hAnsi="Arial" w:cs="Arial"/>
          <w:bCs/>
          <w:sz w:val="22"/>
          <w:lang w:val="it-IT"/>
        </w:rPr>
        <w:t xml:space="preserve"> del Parlamento Europeo e del Consiglio </w:t>
      </w:r>
      <w:r w:rsidR="006E78A0" w:rsidRPr="004738CA">
        <w:rPr>
          <w:rFonts w:ascii="Arial" w:hAnsi="Arial" w:cs="Arial"/>
          <w:bCs/>
          <w:sz w:val="22"/>
          <w:lang w:val="it-IT"/>
        </w:rPr>
        <w:t xml:space="preserve"> </w:t>
      </w:r>
      <w:r w:rsidRPr="004738CA">
        <w:rPr>
          <w:rFonts w:ascii="Arial" w:hAnsi="Arial" w:cs="Arial"/>
          <w:bCs/>
          <w:sz w:val="22"/>
          <w:lang w:val="it-IT"/>
        </w:rPr>
        <w:t xml:space="preserve">in </w:t>
      </w:r>
      <w:r w:rsidR="001266E2">
        <w:rPr>
          <w:rFonts w:ascii="Arial" w:hAnsi="Arial" w:cs="Arial"/>
          <w:bCs/>
          <w:sz w:val="22"/>
          <w:lang w:val="it-IT"/>
        </w:rPr>
        <w:t xml:space="preserve">materia </w:t>
      </w:r>
      <w:r w:rsidRPr="004738CA">
        <w:rPr>
          <w:rFonts w:ascii="Arial" w:hAnsi="Arial" w:cs="Arial"/>
          <w:bCs/>
          <w:sz w:val="22"/>
          <w:lang w:val="it-IT"/>
        </w:rPr>
        <w:t xml:space="preserve">di </w:t>
      </w:r>
      <w:r w:rsidR="004738CA" w:rsidRPr="004738CA">
        <w:rPr>
          <w:rFonts w:ascii="Arial" w:hAnsi="Arial" w:cs="Arial"/>
          <w:bCs/>
          <w:sz w:val="22"/>
          <w:lang w:val="it-IT"/>
        </w:rPr>
        <w:t xml:space="preserve">progettazione ecocompatibile </w:t>
      </w:r>
      <w:r w:rsidR="001266E2">
        <w:rPr>
          <w:rFonts w:ascii="Arial" w:hAnsi="Arial" w:cs="Arial"/>
          <w:bCs/>
          <w:sz w:val="22"/>
          <w:lang w:val="it-IT"/>
        </w:rPr>
        <w:t>relativa al</w:t>
      </w:r>
      <w:r w:rsidR="004738CA" w:rsidRPr="004738CA">
        <w:rPr>
          <w:rFonts w:ascii="Arial" w:hAnsi="Arial" w:cs="Arial"/>
          <w:bCs/>
          <w:sz w:val="22"/>
          <w:lang w:val="it-IT"/>
        </w:rPr>
        <w:t xml:space="preserve"> consumo di energia </w:t>
      </w:r>
      <w:r w:rsidR="001266E2">
        <w:rPr>
          <w:rFonts w:ascii="Arial" w:hAnsi="Arial" w:cs="Arial"/>
          <w:bCs/>
          <w:sz w:val="22"/>
          <w:lang w:val="it-IT"/>
        </w:rPr>
        <w:t>elettrica a vuoto</w:t>
      </w:r>
      <w:r w:rsidR="004738CA" w:rsidRPr="004738CA">
        <w:rPr>
          <w:rFonts w:ascii="Arial" w:hAnsi="Arial" w:cs="Arial"/>
          <w:bCs/>
          <w:sz w:val="22"/>
          <w:lang w:val="it-IT"/>
        </w:rPr>
        <w:t xml:space="preserve"> e </w:t>
      </w:r>
      <w:r w:rsidR="001266E2">
        <w:rPr>
          <w:rFonts w:ascii="Arial" w:hAnsi="Arial" w:cs="Arial"/>
          <w:bCs/>
          <w:sz w:val="22"/>
          <w:lang w:val="it-IT"/>
        </w:rPr>
        <w:t xml:space="preserve">al </w:t>
      </w:r>
      <w:r w:rsidR="004738CA" w:rsidRPr="004738CA">
        <w:rPr>
          <w:rFonts w:ascii="Arial" w:hAnsi="Arial" w:cs="Arial"/>
          <w:bCs/>
          <w:sz w:val="22"/>
          <w:lang w:val="it-IT"/>
        </w:rPr>
        <w:t xml:space="preserve">rendimento medio </w:t>
      </w:r>
      <w:r w:rsidR="001266E2">
        <w:rPr>
          <w:rFonts w:ascii="Arial" w:hAnsi="Arial" w:cs="Arial"/>
          <w:bCs/>
          <w:sz w:val="22"/>
          <w:lang w:val="it-IT"/>
        </w:rPr>
        <w:t xml:space="preserve">in modo </w:t>
      </w:r>
      <w:r w:rsidR="004738CA" w:rsidRPr="004738CA">
        <w:rPr>
          <w:rFonts w:ascii="Arial" w:hAnsi="Arial" w:cs="Arial"/>
          <w:bCs/>
          <w:sz w:val="22"/>
          <w:lang w:val="it-IT"/>
        </w:rPr>
        <w:t>at</w:t>
      </w:r>
      <w:r w:rsidR="001266E2">
        <w:rPr>
          <w:rFonts w:ascii="Arial" w:hAnsi="Arial" w:cs="Arial"/>
          <w:bCs/>
          <w:sz w:val="22"/>
          <w:lang w:val="it-IT"/>
        </w:rPr>
        <w:t xml:space="preserve">tivo per gli </w:t>
      </w:r>
      <w:r w:rsidR="004738CA">
        <w:rPr>
          <w:rFonts w:ascii="Arial" w:hAnsi="Arial" w:cs="Arial"/>
          <w:bCs/>
          <w:sz w:val="22"/>
          <w:lang w:val="it-IT"/>
        </w:rPr>
        <w:t>alimentatori esterni</w:t>
      </w:r>
      <w:r w:rsidR="004738CA" w:rsidRPr="004738CA">
        <w:rPr>
          <w:rFonts w:ascii="Arial" w:hAnsi="Arial" w:cs="Arial"/>
          <w:bCs/>
          <w:sz w:val="22"/>
          <w:lang w:val="it-IT"/>
        </w:rPr>
        <w:t xml:space="preserve"> </w:t>
      </w:r>
    </w:p>
    <w:p w:rsidR="004738CA" w:rsidRDefault="004738CA" w:rsidP="004738CA">
      <w:pPr>
        <w:pStyle w:val="ListParagraph"/>
        <w:rPr>
          <w:rFonts w:ascii="Arial" w:hAnsi="Arial" w:cs="Arial"/>
          <w:sz w:val="22"/>
          <w:lang w:val="it-IT"/>
        </w:rPr>
      </w:pPr>
    </w:p>
    <w:p w:rsidR="004738CA" w:rsidRPr="004738CA" w:rsidRDefault="004738CA" w:rsidP="004738CA">
      <w:pPr>
        <w:ind w:left="705"/>
        <w:rPr>
          <w:rFonts w:ascii="Arial" w:hAnsi="Arial" w:cs="Arial"/>
          <w:sz w:val="22"/>
          <w:lang w:val="it-IT"/>
        </w:rPr>
      </w:pPr>
    </w:p>
    <w:p w:rsidR="004738CA" w:rsidRPr="00B03FE7" w:rsidRDefault="004738CA" w:rsidP="004738CA">
      <w:pPr>
        <w:pStyle w:val="Default"/>
        <w:numPr>
          <w:ilvl w:val="0"/>
          <w:numId w:val="17"/>
        </w:numPr>
        <w:rPr>
          <w:rFonts w:ascii="Arial" w:hAnsi="Arial" w:cs="Arial"/>
          <w:lang w:val="it-IT"/>
        </w:rPr>
      </w:pPr>
      <w:r w:rsidRPr="00B03FE7">
        <w:rPr>
          <w:rFonts w:ascii="Arial" w:hAnsi="Arial" w:cs="Arial"/>
          <w:sz w:val="22"/>
          <w:szCs w:val="22"/>
          <w:lang w:val="it-IT"/>
        </w:rPr>
        <w:t>Alla Direttiva RoHS 2011/65/EU dell’ 8 Giugno 2011, sulla restrizione dell’uso di determinate sostanze pericolose nelle apparecchiature elettriche ed elettroniche</w:t>
      </w:r>
    </w:p>
    <w:p w:rsidR="00880491" w:rsidRPr="004738CA" w:rsidRDefault="00880491" w:rsidP="00880491">
      <w:pPr>
        <w:pStyle w:val="Default"/>
        <w:rPr>
          <w:rFonts w:ascii="Arial" w:hAnsi="Arial" w:cs="Arial"/>
          <w:sz w:val="22"/>
          <w:szCs w:val="22"/>
          <w:lang w:val="it-IT"/>
        </w:rPr>
      </w:pPr>
    </w:p>
    <w:p w:rsidR="00307C93" w:rsidRPr="009200AD" w:rsidRDefault="009200AD">
      <w:pPr>
        <w:rPr>
          <w:rFonts w:ascii="Arial" w:hAnsi="Arial" w:cs="Arial"/>
          <w:sz w:val="22"/>
          <w:lang w:val="it-IT"/>
        </w:rPr>
      </w:pPr>
      <w:r w:rsidRPr="009200AD">
        <w:rPr>
          <w:rFonts w:ascii="Arial" w:hAnsi="Arial" w:cs="Arial"/>
          <w:sz w:val="22"/>
          <w:szCs w:val="22"/>
          <w:lang w:val="it-IT"/>
        </w:rPr>
        <w:t>Tale conformità s’intende (è) valida a condizione che il prodotto per cui viene fornita sia installato ed utilizzato secondo le istruzioni riportate nel manuale d’uso</w:t>
      </w:r>
      <w:r>
        <w:rPr>
          <w:rFonts w:ascii="Arial" w:hAnsi="Arial" w:cs="Arial"/>
          <w:sz w:val="22"/>
          <w:szCs w:val="22"/>
          <w:lang w:val="it-IT"/>
        </w:rPr>
        <w:t>.</w:t>
      </w:r>
    </w:p>
    <w:p w:rsidR="006E78A0" w:rsidRPr="009200AD" w:rsidRDefault="006E78A0">
      <w:pPr>
        <w:rPr>
          <w:rFonts w:ascii="Arial" w:hAnsi="Arial" w:cs="Arial"/>
          <w:sz w:val="22"/>
          <w:lang w:val="it-IT"/>
        </w:rPr>
      </w:pPr>
    </w:p>
    <w:p w:rsidR="006E78A0" w:rsidRPr="00AF2AA1" w:rsidRDefault="00D70301">
      <w:pPr>
        <w:rPr>
          <w:rFonts w:ascii="Arial" w:hAnsi="Arial" w:cs="Arial"/>
          <w:sz w:val="22"/>
          <w:lang w:val="en-US"/>
        </w:rPr>
      </w:pPr>
      <w:proofErr w:type="spellStart"/>
      <w:r>
        <w:rPr>
          <w:rFonts w:ascii="Arial" w:hAnsi="Arial" w:cs="Arial"/>
          <w:sz w:val="22"/>
          <w:lang w:val="en-US"/>
        </w:rPr>
        <w:t>Suresnes</w:t>
      </w:r>
      <w:proofErr w:type="spellEnd"/>
      <w:r w:rsidR="005D3766">
        <w:rPr>
          <w:rFonts w:ascii="Arial" w:hAnsi="Arial" w:cs="Arial"/>
          <w:sz w:val="22"/>
          <w:lang w:val="en-US"/>
        </w:rPr>
        <w:t xml:space="preserve">, </w:t>
      </w:r>
      <w:r w:rsidR="00A21A53">
        <w:rPr>
          <w:rFonts w:ascii="Arial" w:hAnsi="Arial" w:cs="Arial"/>
          <w:sz w:val="22"/>
          <w:lang w:val="en-US"/>
        </w:rPr>
        <w:t>31</w:t>
      </w:r>
      <w:r w:rsidR="00A82ACD">
        <w:rPr>
          <w:rFonts w:ascii="Arial" w:hAnsi="Arial" w:cs="Arial"/>
          <w:color w:val="000000"/>
        </w:rPr>
        <w:t xml:space="preserve"> </w:t>
      </w:r>
      <w:proofErr w:type="spellStart"/>
      <w:r w:rsidR="00A82ACD">
        <w:rPr>
          <w:rFonts w:ascii="Arial" w:hAnsi="Arial" w:cs="Arial"/>
          <w:color w:val="000000"/>
        </w:rPr>
        <w:t>January</w:t>
      </w:r>
      <w:proofErr w:type="spellEnd"/>
      <w:r w:rsidR="00A82ACD">
        <w:rPr>
          <w:rFonts w:ascii="Arial" w:hAnsi="Arial" w:cs="Arial"/>
          <w:color w:val="000000"/>
        </w:rPr>
        <w:t xml:space="preserve"> </w:t>
      </w:r>
      <w:r w:rsidR="00A82ACD" w:rsidRPr="009922AE">
        <w:rPr>
          <w:rFonts w:ascii="Arial" w:hAnsi="Arial" w:cs="Arial"/>
          <w:color w:val="000000"/>
        </w:rPr>
        <w:t>201</w:t>
      </w:r>
      <w:r w:rsidR="00A82ACD">
        <w:rPr>
          <w:rFonts w:ascii="Arial" w:hAnsi="Arial" w:cs="Arial"/>
          <w:color w:val="000000"/>
        </w:rPr>
        <w:t>4</w:t>
      </w:r>
      <w:r w:rsidR="006E78A0" w:rsidRPr="00AF2AA1">
        <w:rPr>
          <w:rFonts w:ascii="Arial" w:hAnsi="Arial" w:cs="Arial"/>
          <w:sz w:val="22"/>
          <w:lang w:val="en-US"/>
        </w:rPr>
        <w:tab/>
      </w:r>
      <w:r w:rsidR="006E78A0" w:rsidRPr="00AF2AA1">
        <w:rPr>
          <w:rFonts w:ascii="Arial" w:hAnsi="Arial" w:cs="Arial"/>
          <w:sz w:val="22"/>
          <w:lang w:val="en-US"/>
        </w:rPr>
        <w:tab/>
      </w:r>
      <w:r w:rsidR="006E78A0" w:rsidRPr="00AF2AA1">
        <w:rPr>
          <w:rFonts w:ascii="Arial" w:hAnsi="Arial" w:cs="Arial"/>
          <w:sz w:val="22"/>
          <w:lang w:val="en-US"/>
        </w:rPr>
        <w:tab/>
      </w:r>
      <w:r w:rsidR="006E78A0" w:rsidRPr="00AF2AA1">
        <w:rPr>
          <w:rFonts w:ascii="Arial" w:hAnsi="Arial" w:cs="Arial"/>
          <w:sz w:val="22"/>
          <w:lang w:val="en-US"/>
        </w:rPr>
        <w:tab/>
      </w:r>
      <w:r w:rsidR="006E78A0" w:rsidRPr="00AF2AA1">
        <w:rPr>
          <w:rFonts w:ascii="Arial" w:hAnsi="Arial" w:cs="Arial"/>
          <w:sz w:val="22"/>
          <w:lang w:val="en-US"/>
        </w:rPr>
        <w:tab/>
      </w:r>
    </w:p>
    <w:p w:rsidR="00D743AE" w:rsidRPr="00057081" w:rsidRDefault="00D743AE" w:rsidP="00D743AE">
      <w:pPr>
        <w:rPr>
          <w:rFonts w:ascii="Arial" w:hAnsi="Arial" w:cs="Arial"/>
          <w:sz w:val="22"/>
          <w:szCs w:val="22"/>
          <w:lang w:val="en-US"/>
        </w:rPr>
      </w:pPr>
      <w:r w:rsidRPr="00057081">
        <w:rPr>
          <w:rFonts w:ascii="Arial" w:hAnsi="Arial" w:cs="Arial"/>
          <w:sz w:val="22"/>
          <w:szCs w:val="22"/>
          <w:lang w:val="en-US"/>
        </w:rPr>
        <w:t>Jean-Alexis DUC</w:t>
      </w:r>
    </w:p>
    <w:p w:rsidR="00D743AE" w:rsidRPr="00057081" w:rsidRDefault="00D743AE" w:rsidP="00D743AE">
      <w:pPr>
        <w:rPr>
          <w:rFonts w:ascii="Arial" w:hAnsi="Arial" w:cs="Arial"/>
          <w:sz w:val="22"/>
          <w:szCs w:val="22"/>
          <w:lang w:val="en-US"/>
        </w:rPr>
      </w:pPr>
      <w:r w:rsidRPr="00057081">
        <w:rPr>
          <w:rFonts w:ascii="Arial" w:hAnsi="Arial" w:cs="Arial"/>
          <w:sz w:val="22"/>
          <w:szCs w:val="22"/>
          <w:lang w:val="en-US"/>
        </w:rPr>
        <w:t xml:space="preserve">Managing Director </w:t>
      </w:r>
      <w:proofErr w:type="spellStart"/>
      <w:r w:rsidRPr="00057081">
        <w:rPr>
          <w:rFonts w:ascii="Arial" w:hAnsi="Arial" w:cs="Arial"/>
          <w:sz w:val="22"/>
          <w:szCs w:val="22"/>
          <w:lang w:val="en-US"/>
        </w:rPr>
        <w:t>Atlinks</w:t>
      </w:r>
      <w:proofErr w:type="spellEnd"/>
      <w:r w:rsidRPr="00057081">
        <w:rPr>
          <w:rFonts w:ascii="Arial" w:hAnsi="Arial" w:cs="Arial"/>
          <w:sz w:val="22"/>
          <w:szCs w:val="22"/>
          <w:lang w:val="en-US"/>
        </w:rPr>
        <w:t xml:space="preserve"> Europe</w:t>
      </w:r>
    </w:p>
    <w:p w:rsidR="006E78A0" w:rsidRDefault="006E78A0" w:rsidP="00D743AE">
      <w:pPr>
        <w:rPr>
          <w:rFonts w:ascii="Arial" w:hAnsi="Arial" w:cs="Arial"/>
          <w:sz w:val="22"/>
          <w:szCs w:val="22"/>
          <w:lang w:val="en-US"/>
        </w:rPr>
      </w:pPr>
    </w:p>
    <w:sectPr w:rsidR="006E78A0" w:rsidSect="00FF6B87">
      <w:headerReference w:type="default" r:id="rId9"/>
      <w:pgSz w:w="16840" w:h="11907" w:orient="landscape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0F0" w:rsidRDefault="006350F0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6350F0" w:rsidRDefault="006350F0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uturaA Bk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0F0" w:rsidRDefault="006350F0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6350F0" w:rsidRDefault="006350F0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A1" w:rsidRDefault="00C366D0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en-US" w:eastAsia="zh-TW"/>
      </w:rPr>
      <w:drawing>
        <wp:inline distT="0" distB="0" distL="0" distR="0">
          <wp:extent cx="1520190" cy="480060"/>
          <wp:effectExtent l="19050" t="0" r="381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74048"/>
    <w:multiLevelType w:val="hybridMultilevel"/>
    <w:tmpl w:val="3BFCA6D0"/>
    <w:lvl w:ilvl="0" w:tplc="040C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Times New Roman" w:hint="default"/>
      </w:rPr>
    </w:lvl>
  </w:abstractNum>
  <w:abstractNum w:abstractNumId="1">
    <w:nsid w:val="0D2E5492"/>
    <w:multiLevelType w:val="singleLevel"/>
    <w:tmpl w:val="4E02F5B2"/>
    <w:lvl w:ilvl="0">
      <w:start w:val="9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abstractNum w:abstractNumId="2">
    <w:nsid w:val="3253469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>
    <w:nsid w:val="33CC5C91"/>
    <w:multiLevelType w:val="singleLevel"/>
    <w:tmpl w:val="EE5A9C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3D7211E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3EB90E48"/>
    <w:multiLevelType w:val="hybridMultilevel"/>
    <w:tmpl w:val="21D8DAD8"/>
    <w:lvl w:ilvl="0" w:tplc="4F9EB65A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6">
    <w:nsid w:val="40303D34"/>
    <w:multiLevelType w:val="hybridMultilevel"/>
    <w:tmpl w:val="977281C2"/>
    <w:lvl w:ilvl="0" w:tplc="CE60C23A">
      <w:start w:val="2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CE60C23A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35604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>
    <w:nsid w:val="4D0E6A2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4EEB51D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4FCA4FEE"/>
    <w:multiLevelType w:val="hybridMultilevel"/>
    <w:tmpl w:val="D38051A2"/>
    <w:lvl w:ilvl="0" w:tplc="02224364">
      <w:numFmt w:val="bullet"/>
      <w:lvlText w:val="-"/>
      <w:lvlJc w:val="left"/>
      <w:pPr>
        <w:tabs>
          <w:tab w:val="num" w:pos="1620"/>
        </w:tabs>
        <w:ind w:left="1620" w:hanging="12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548D6A41"/>
    <w:multiLevelType w:val="singleLevel"/>
    <w:tmpl w:val="11FAF73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abstractNum w:abstractNumId="12">
    <w:nsid w:val="55AA148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59472E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>
    <w:nsid w:val="630D47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>
    <w:nsid w:val="63A04546"/>
    <w:multiLevelType w:val="singleLevel"/>
    <w:tmpl w:val="8AE264B6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abstractNum w:abstractNumId="16">
    <w:nsid w:val="6D103B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9"/>
  </w:num>
  <w:num w:numId="5">
    <w:abstractNumId w:val="12"/>
  </w:num>
  <w:num w:numId="6">
    <w:abstractNumId w:val="14"/>
  </w:num>
  <w:num w:numId="7">
    <w:abstractNumId w:val="16"/>
  </w:num>
  <w:num w:numId="8">
    <w:abstractNumId w:val="8"/>
  </w:num>
  <w:num w:numId="9">
    <w:abstractNumId w:val="13"/>
  </w:num>
  <w:num w:numId="10">
    <w:abstractNumId w:val="2"/>
  </w:num>
  <w:num w:numId="11">
    <w:abstractNumId w:val="4"/>
  </w:num>
  <w:num w:numId="12">
    <w:abstractNumId w:val="7"/>
  </w:num>
  <w:num w:numId="13">
    <w:abstractNumId w:val="11"/>
  </w:num>
  <w:num w:numId="14">
    <w:abstractNumId w:val="10"/>
  </w:num>
  <w:num w:numId="15">
    <w:abstractNumId w:val="0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314F"/>
    <w:rsid w:val="00026CC4"/>
    <w:rsid w:val="00047485"/>
    <w:rsid w:val="0006602C"/>
    <w:rsid w:val="00087422"/>
    <w:rsid w:val="000D4DDB"/>
    <w:rsid w:val="001266E2"/>
    <w:rsid w:val="00170B4C"/>
    <w:rsid w:val="00171F98"/>
    <w:rsid w:val="0017721A"/>
    <w:rsid w:val="001C34A0"/>
    <w:rsid w:val="00200377"/>
    <w:rsid w:val="00200AA0"/>
    <w:rsid w:val="0021314F"/>
    <w:rsid w:val="00213703"/>
    <w:rsid w:val="00260B5F"/>
    <w:rsid w:val="00261F41"/>
    <w:rsid w:val="002D27CA"/>
    <w:rsid w:val="00307C93"/>
    <w:rsid w:val="00382C6A"/>
    <w:rsid w:val="00392BDF"/>
    <w:rsid w:val="003955C1"/>
    <w:rsid w:val="003F6049"/>
    <w:rsid w:val="004738CA"/>
    <w:rsid w:val="00497874"/>
    <w:rsid w:val="00553662"/>
    <w:rsid w:val="005555D7"/>
    <w:rsid w:val="0057281D"/>
    <w:rsid w:val="00575DC1"/>
    <w:rsid w:val="005A5F5A"/>
    <w:rsid w:val="005D3766"/>
    <w:rsid w:val="005D7625"/>
    <w:rsid w:val="005E0A26"/>
    <w:rsid w:val="005E2DF3"/>
    <w:rsid w:val="005F585A"/>
    <w:rsid w:val="005F7D54"/>
    <w:rsid w:val="00624878"/>
    <w:rsid w:val="006350F0"/>
    <w:rsid w:val="006E54E7"/>
    <w:rsid w:val="006E78A0"/>
    <w:rsid w:val="0071551A"/>
    <w:rsid w:val="007344D7"/>
    <w:rsid w:val="00746481"/>
    <w:rsid w:val="00753BD2"/>
    <w:rsid w:val="00757AE4"/>
    <w:rsid w:val="00761EC0"/>
    <w:rsid w:val="00790972"/>
    <w:rsid w:val="0080012C"/>
    <w:rsid w:val="00815291"/>
    <w:rsid w:val="00845545"/>
    <w:rsid w:val="00880491"/>
    <w:rsid w:val="00892241"/>
    <w:rsid w:val="008B36FC"/>
    <w:rsid w:val="008D5955"/>
    <w:rsid w:val="008E1AA0"/>
    <w:rsid w:val="00911005"/>
    <w:rsid w:val="009200AD"/>
    <w:rsid w:val="00956230"/>
    <w:rsid w:val="0095717C"/>
    <w:rsid w:val="00997545"/>
    <w:rsid w:val="009D333A"/>
    <w:rsid w:val="009F5609"/>
    <w:rsid w:val="00A21A53"/>
    <w:rsid w:val="00A82ACD"/>
    <w:rsid w:val="00AE6CE6"/>
    <w:rsid w:val="00AF081E"/>
    <w:rsid w:val="00AF2AA1"/>
    <w:rsid w:val="00B1129C"/>
    <w:rsid w:val="00B8014D"/>
    <w:rsid w:val="00B827C2"/>
    <w:rsid w:val="00C346FF"/>
    <w:rsid w:val="00C366D0"/>
    <w:rsid w:val="00C85203"/>
    <w:rsid w:val="00CB097D"/>
    <w:rsid w:val="00CC47DD"/>
    <w:rsid w:val="00CF458B"/>
    <w:rsid w:val="00D14DA0"/>
    <w:rsid w:val="00D52EE2"/>
    <w:rsid w:val="00D70301"/>
    <w:rsid w:val="00D743AE"/>
    <w:rsid w:val="00D84063"/>
    <w:rsid w:val="00DA2C37"/>
    <w:rsid w:val="00E1542C"/>
    <w:rsid w:val="00E51AE0"/>
    <w:rsid w:val="00E9667C"/>
    <w:rsid w:val="00EA3827"/>
    <w:rsid w:val="00F01A9F"/>
    <w:rsid w:val="00FA0F08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0920AC-89E2-432D-B474-2EF368F8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B87"/>
    <w:rPr>
      <w:rFonts w:ascii="FuturaA Bk BT" w:hAnsi="FuturaA Bk BT"/>
      <w:lang w:eastAsia="en-US"/>
    </w:rPr>
  </w:style>
  <w:style w:type="paragraph" w:styleId="Heading1">
    <w:name w:val="heading 1"/>
    <w:basedOn w:val="Normal"/>
    <w:next w:val="Normal"/>
    <w:qFormat/>
    <w:rsid w:val="00FF6B8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F6B87"/>
    <w:pPr>
      <w:keepNext/>
      <w:ind w:left="1134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6B87"/>
    <w:pPr>
      <w:jc w:val="center"/>
    </w:pPr>
    <w:rPr>
      <w:b/>
      <w:caps/>
      <w:sz w:val="28"/>
    </w:rPr>
  </w:style>
  <w:style w:type="paragraph" w:styleId="BodyText">
    <w:name w:val="Body Text"/>
    <w:basedOn w:val="Normal"/>
    <w:rsid w:val="00FF6B87"/>
    <w:pPr>
      <w:jc w:val="center"/>
    </w:pPr>
  </w:style>
  <w:style w:type="paragraph" w:styleId="Header">
    <w:name w:val="header"/>
    <w:basedOn w:val="Normal"/>
    <w:rsid w:val="00FF6B8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F6B87"/>
    <w:pPr>
      <w:tabs>
        <w:tab w:val="center" w:pos="4536"/>
        <w:tab w:val="right" w:pos="9072"/>
      </w:tabs>
    </w:pPr>
  </w:style>
  <w:style w:type="paragraph" w:customStyle="1" w:styleId="Textedebulles1">
    <w:name w:val="Texte de bulles1"/>
    <w:basedOn w:val="Normal"/>
    <w:rsid w:val="00FF6B8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CF45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F98"/>
    <w:pPr>
      <w:ind w:left="720"/>
      <w:contextualSpacing/>
    </w:pPr>
  </w:style>
  <w:style w:type="paragraph" w:customStyle="1" w:styleId="Default">
    <w:name w:val="Default"/>
    <w:rsid w:val="00171F9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71F9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71F98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84477">
                          <w:marLeft w:val="-2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2366">
                              <w:marLeft w:val="19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4977">
                                  <w:marLeft w:val="0"/>
                                  <w:marRight w:val="0"/>
                                  <w:marTop w:val="0"/>
                                  <w:marBottom w:val="44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5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DECLARATION DE CONFORMITE CE</vt:lpstr>
      <vt:lpstr>DECLARATION DE CONFORMITE CE</vt:lpstr>
    </vt:vector>
  </TitlesOfParts>
  <Company>ALCATEL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DE CONFORMITE CE</dc:title>
  <dc:creator>DELESTA2</dc:creator>
  <cp:lastModifiedBy>Yuen Wicky</cp:lastModifiedBy>
  <cp:revision>7</cp:revision>
  <cp:lastPrinted>2011-07-21T16:10:00Z</cp:lastPrinted>
  <dcterms:created xsi:type="dcterms:W3CDTF">2013-12-11T10:16:00Z</dcterms:created>
  <dcterms:modified xsi:type="dcterms:W3CDTF">2014-03-27T11:03:00Z</dcterms:modified>
</cp:coreProperties>
</file>